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28" w:rsidRPr="00787EE8" w:rsidRDefault="00A30828" w:rsidP="00360B23">
      <w:pPr>
        <w:jc w:val="center"/>
        <w:rPr>
          <w:rFonts w:cs="Times New Roman"/>
          <w:b/>
          <w:bCs/>
          <w:sz w:val="52"/>
          <w:szCs w:val="52"/>
        </w:rPr>
      </w:pPr>
      <w:r w:rsidRPr="00787EE8">
        <w:rPr>
          <w:rFonts w:cs="宋体" w:hint="eastAsia"/>
          <w:b/>
          <w:bCs/>
          <w:sz w:val="52"/>
          <w:szCs w:val="52"/>
        </w:rPr>
        <w:t>徐州矿务集团有限公司</w:t>
      </w:r>
    </w:p>
    <w:p w:rsidR="00A30828" w:rsidRPr="00970177" w:rsidRDefault="00A30828" w:rsidP="00360B23">
      <w:pPr>
        <w:jc w:val="center"/>
        <w:rPr>
          <w:rFonts w:ascii="仿宋" w:eastAsia="仿宋" w:hAnsi="仿宋" w:cs="Times New Roman"/>
          <w:b/>
          <w:bCs/>
          <w:sz w:val="36"/>
          <w:szCs w:val="36"/>
        </w:rPr>
      </w:pPr>
      <w:r w:rsidRPr="00970177">
        <w:rPr>
          <w:rFonts w:ascii="仿宋" w:eastAsia="仿宋" w:hAnsi="仿宋" w:cs="仿宋" w:hint="eastAsia"/>
          <w:b/>
          <w:bCs/>
          <w:sz w:val="36"/>
          <w:szCs w:val="36"/>
        </w:rPr>
        <w:t>（新疆公司）</w:t>
      </w:r>
    </w:p>
    <w:p w:rsidR="00A30828" w:rsidRPr="000E0D1E" w:rsidRDefault="00A30828" w:rsidP="000E0D1E">
      <w:pPr>
        <w:spacing w:line="500" w:lineRule="exact"/>
        <w:ind w:firstLineChars="225" w:firstLine="630"/>
        <w:rPr>
          <w:rFonts w:ascii="宋体" w:cs="Times New Roman"/>
          <w:kern w:val="0"/>
          <w:sz w:val="28"/>
          <w:szCs w:val="28"/>
          <w:lang w:val="zh-CN"/>
        </w:rPr>
      </w:pPr>
      <w:r w:rsidRPr="000E0D1E">
        <w:rPr>
          <w:rFonts w:ascii="宋体" w:hAnsi="宋体" w:cs="宋体" w:hint="eastAsia"/>
          <w:sz w:val="28"/>
          <w:szCs w:val="28"/>
        </w:rPr>
        <w:t>徐州矿务集团有限公司（简称</w:t>
      </w:r>
      <w:r w:rsidRPr="000E0D1E">
        <w:rPr>
          <w:rFonts w:ascii="宋体" w:cs="宋体" w:hint="eastAsia"/>
          <w:sz w:val="28"/>
          <w:szCs w:val="28"/>
        </w:rPr>
        <w:t>“</w:t>
      </w:r>
      <w:r w:rsidRPr="000E0D1E">
        <w:rPr>
          <w:rFonts w:ascii="宋体" w:hAnsi="宋体" w:cs="宋体" w:hint="eastAsia"/>
          <w:sz w:val="28"/>
          <w:szCs w:val="28"/>
        </w:rPr>
        <w:t>徐矿集团</w:t>
      </w:r>
      <w:r w:rsidRPr="000E0D1E">
        <w:rPr>
          <w:rFonts w:ascii="宋体" w:cs="宋体" w:hint="eastAsia"/>
          <w:sz w:val="28"/>
          <w:szCs w:val="28"/>
        </w:rPr>
        <w:t>”</w:t>
      </w:r>
      <w:r w:rsidRPr="000E0D1E">
        <w:rPr>
          <w:rFonts w:ascii="宋体" w:hAnsi="宋体" w:cs="宋体" w:hint="eastAsia"/>
          <w:sz w:val="28"/>
          <w:szCs w:val="28"/>
        </w:rPr>
        <w:t>）</w:t>
      </w:r>
      <w:r w:rsidRPr="000E0D1E">
        <w:rPr>
          <w:rFonts w:ascii="宋体" w:hAnsi="宋体" w:cs="宋体"/>
          <w:sz w:val="28"/>
          <w:szCs w:val="28"/>
        </w:rPr>
        <w:t xml:space="preserve"> </w:t>
      </w:r>
      <w:r w:rsidRPr="000E0D1E">
        <w:rPr>
          <w:rFonts w:ascii="宋体" w:hAnsi="宋体" w:cs="宋体" w:hint="eastAsia"/>
          <w:sz w:val="28"/>
          <w:szCs w:val="28"/>
        </w:rPr>
        <w:t>是江苏省人民政府直属的国有特大型能源企业，是中国民族工业的启蒙，煤炭工业改革的先锋，具有纯正的红色基因。现集团产业涉及煤炭、电力、煤化工和能源服务外包、矿业工程、煤矿装备等能源及关联领域，建立了新疆、内蒙、陕甘和“一带一路”沿线国家等能源基地，是中国大企业</w:t>
      </w:r>
      <w:r w:rsidRPr="000E0D1E">
        <w:rPr>
          <w:rFonts w:ascii="宋体" w:hAnsi="宋体" w:cs="宋体"/>
          <w:sz w:val="28"/>
          <w:szCs w:val="28"/>
        </w:rPr>
        <w:t>500</w:t>
      </w:r>
      <w:r w:rsidRPr="000E0D1E">
        <w:rPr>
          <w:rFonts w:ascii="宋体" w:hAnsi="宋体" w:cs="宋体" w:hint="eastAsia"/>
          <w:sz w:val="28"/>
          <w:szCs w:val="28"/>
        </w:rPr>
        <w:t>强，能源企业全球竞争力</w:t>
      </w:r>
      <w:r w:rsidRPr="000E0D1E">
        <w:rPr>
          <w:rFonts w:ascii="宋体" w:hAnsi="宋体" w:cs="宋体"/>
          <w:sz w:val="28"/>
          <w:szCs w:val="28"/>
        </w:rPr>
        <w:t>500</w:t>
      </w:r>
      <w:r w:rsidRPr="000E0D1E">
        <w:rPr>
          <w:rFonts w:ascii="宋体" w:hAnsi="宋体" w:cs="宋体" w:hint="eastAsia"/>
          <w:sz w:val="28"/>
          <w:szCs w:val="28"/>
        </w:rPr>
        <w:t>强、煤炭企业全球综合竞争力</w:t>
      </w:r>
      <w:r w:rsidRPr="000E0D1E">
        <w:rPr>
          <w:rFonts w:ascii="宋体" w:hAnsi="宋体" w:cs="宋体"/>
          <w:sz w:val="28"/>
          <w:szCs w:val="28"/>
        </w:rPr>
        <w:t>30</w:t>
      </w:r>
      <w:r w:rsidRPr="000E0D1E">
        <w:rPr>
          <w:rFonts w:ascii="宋体" w:hAnsi="宋体" w:cs="宋体" w:hint="eastAsia"/>
          <w:sz w:val="28"/>
          <w:szCs w:val="28"/>
        </w:rPr>
        <w:t>强</w:t>
      </w:r>
      <w:r w:rsidRPr="000E0D1E">
        <w:rPr>
          <w:rFonts w:ascii="宋体" w:hAnsi="宋体" w:cs="宋体" w:hint="eastAsia"/>
          <w:kern w:val="0"/>
          <w:sz w:val="28"/>
          <w:szCs w:val="28"/>
          <w:lang w:val="zh-CN"/>
        </w:rPr>
        <w:t>。</w:t>
      </w:r>
    </w:p>
    <w:p w:rsidR="00A30828" w:rsidRPr="000E0D1E" w:rsidRDefault="00A30828" w:rsidP="00200028">
      <w:pPr>
        <w:spacing w:line="500" w:lineRule="exact"/>
        <w:ind w:firstLineChars="225" w:firstLine="630"/>
        <w:rPr>
          <w:rFonts w:ascii="宋体" w:cs="Times New Roman"/>
          <w:sz w:val="28"/>
          <w:szCs w:val="28"/>
        </w:rPr>
      </w:pPr>
      <w:r w:rsidRPr="000E0D1E">
        <w:rPr>
          <w:rFonts w:ascii="宋体" w:hAnsi="宋体" w:cs="宋体" w:hint="eastAsia"/>
          <w:sz w:val="28"/>
          <w:szCs w:val="28"/>
        </w:rPr>
        <w:t>徐矿集团新疆公司隶属于徐州矿务集团有限公司，国有独资公司，</w:t>
      </w:r>
      <w:r>
        <w:rPr>
          <w:rFonts w:ascii="宋体" w:hAnsi="宋体" w:cs="宋体" w:hint="eastAsia"/>
          <w:sz w:val="28"/>
          <w:szCs w:val="28"/>
        </w:rPr>
        <w:t>目前在南疆、北疆、东疆布局建立三大能源基地</w:t>
      </w:r>
      <w:r w:rsidRPr="000E0D1E">
        <w:rPr>
          <w:rFonts w:ascii="宋体" w:hAnsi="宋体" w:cs="宋体" w:hint="eastAsia"/>
          <w:sz w:val="28"/>
          <w:szCs w:val="28"/>
        </w:rPr>
        <w:t>，其中煤炭企业</w:t>
      </w:r>
      <w:r w:rsidRPr="000E0D1E">
        <w:rPr>
          <w:rFonts w:ascii="宋体" w:hAnsi="宋体" w:cs="宋体"/>
          <w:sz w:val="28"/>
          <w:szCs w:val="28"/>
        </w:rPr>
        <w:t>5</w:t>
      </w:r>
      <w:r w:rsidRPr="000E0D1E">
        <w:rPr>
          <w:rFonts w:ascii="宋体" w:hAnsi="宋体" w:cs="宋体" w:hint="eastAsia"/>
          <w:sz w:val="28"/>
          <w:szCs w:val="28"/>
        </w:rPr>
        <w:t>家，电力企业</w:t>
      </w:r>
      <w:r w:rsidRPr="000E0D1E">
        <w:rPr>
          <w:rFonts w:ascii="宋体" w:hAnsi="宋体" w:cs="宋体"/>
          <w:sz w:val="28"/>
          <w:szCs w:val="28"/>
        </w:rPr>
        <w:t>2</w:t>
      </w:r>
      <w:r w:rsidRPr="000E0D1E">
        <w:rPr>
          <w:rFonts w:ascii="宋体" w:hAnsi="宋体" w:cs="宋体" w:hint="eastAsia"/>
          <w:sz w:val="28"/>
          <w:szCs w:val="28"/>
        </w:rPr>
        <w:t>家，煤化工企业</w:t>
      </w:r>
      <w:r w:rsidRPr="000E0D1E">
        <w:rPr>
          <w:rFonts w:ascii="宋体" w:hAnsi="宋体" w:cs="宋体"/>
          <w:sz w:val="28"/>
          <w:szCs w:val="28"/>
        </w:rPr>
        <w:t>1</w:t>
      </w:r>
      <w:r w:rsidRPr="000E0D1E">
        <w:rPr>
          <w:rFonts w:ascii="宋体" w:hAnsi="宋体" w:cs="宋体" w:hint="eastAsia"/>
          <w:sz w:val="28"/>
          <w:szCs w:val="28"/>
        </w:rPr>
        <w:t>家，热力企业</w:t>
      </w:r>
      <w:r w:rsidRPr="000E0D1E">
        <w:rPr>
          <w:rFonts w:ascii="宋体" w:hAnsi="宋体" w:cs="宋体"/>
          <w:sz w:val="28"/>
          <w:szCs w:val="28"/>
        </w:rPr>
        <w:t>1</w:t>
      </w:r>
      <w:r w:rsidRPr="000E0D1E">
        <w:rPr>
          <w:rFonts w:ascii="宋体" w:hAnsi="宋体" w:cs="宋体" w:hint="eastAsia"/>
          <w:sz w:val="28"/>
          <w:szCs w:val="28"/>
        </w:rPr>
        <w:t>家，铁路公司</w:t>
      </w:r>
      <w:r w:rsidRPr="000E0D1E">
        <w:rPr>
          <w:rFonts w:ascii="宋体" w:hAnsi="宋体" w:cs="宋体"/>
          <w:sz w:val="28"/>
          <w:szCs w:val="28"/>
        </w:rPr>
        <w:t>1</w:t>
      </w:r>
      <w:r w:rsidRPr="000E0D1E">
        <w:rPr>
          <w:rFonts w:ascii="宋体" w:hAnsi="宋体" w:cs="宋体" w:hint="eastAsia"/>
          <w:sz w:val="28"/>
          <w:szCs w:val="28"/>
        </w:rPr>
        <w:t>家</w:t>
      </w:r>
      <w:r>
        <w:rPr>
          <w:rFonts w:ascii="宋体" w:hAnsi="宋体" w:cs="宋体"/>
          <w:sz w:val="28"/>
          <w:szCs w:val="28"/>
        </w:rPr>
        <w:t>,</w:t>
      </w:r>
      <w:r w:rsidRPr="00200028">
        <w:rPr>
          <w:rFonts w:ascii="宋体" w:hAnsi="宋体" w:cs="宋体"/>
          <w:sz w:val="28"/>
          <w:szCs w:val="28"/>
        </w:rPr>
        <w:t xml:space="preserve"> </w:t>
      </w:r>
      <w:r w:rsidRPr="000E0D1E">
        <w:rPr>
          <w:rFonts w:ascii="宋体" w:hAnsi="宋体" w:cs="宋体" w:hint="eastAsia"/>
          <w:sz w:val="28"/>
          <w:szCs w:val="28"/>
        </w:rPr>
        <w:t>主要为南疆阿克苏库车县天山矿业公司俄霍布拉克煤矿（核定产能</w:t>
      </w:r>
      <w:r w:rsidRPr="000E0D1E">
        <w:rPr>
          <w:rFonts w:ascii="宋体" w:hAnsi="宋体" w:cs="宋体"/>
          <w:sz w:val="28"/>
          <w:szCs w:val="28"/>
        </w:rPr>
        <w:t>750</w:t>
      </w:r>
      <w:r w:rsidRPr="000E0D1E">
        <w:rPr>
          <w:rFonts w:ascii="宋体" w:hAnsi="宋体" w:cs="宋体" w:hint="eastAsia"/>
          <w:sz w:val="28"/>
          <w:szCs w:val="28"/>
        </w:rPr>
        <w:t>万吨</w:t>
      </w:r>
      <w:r w:rsidRPr="000E0D1E">
        <w:rPr>
          <w:rFonts w:ascii="宋体" w:hAnsi="宋体" w:cs="宋体"/>
          <w:sz w:val="28"/>
          <w:szCs w:val="28"/>
        </w:rPr>
        <w:t>/</w:t>
      </w:r>
      <w:r w:rsidRPr="000E0D1E">
        <w:rPr>
          <w:rFonts w:ascii="宋体" w:hAnsi="宋体" w:cs="宋体" w:hint="eastAsia"/>
          <w:sz w:val="28"/>
          <w:szCs w:val="28"/>
        </w:rPr>
        <w:t>年），夏阔坦矿业公司榆树田煤矿（</w:t>
      </w:r>
      <w:r w:rsidRPr="000E0D1E">
        <w:rPr>
          <w:rFonts w:ascii="宋体" w:hAnsi="宋体" w:cs="宋体"/>
          <w:sz w:val="28"/>
          <w:szCs w:val="28"/>
        </w:rPr>
        <w:t>90</w:t>
      </w:r>
      <w:r w:rsidRPr="000E0D1E">
        <w:rPr>
          <w:rFonts w:ascii="宋体" w:hAnsi="宋体" w:cs="宋体" w:hint="eastAsia"/>
          <w:sz w:val="28"/>
          <w:szCs w:val="28"/>
        </w:rPr>
        <w:t>万吨</w:t>
      </w:r>
      <w:r w:rsidRPr="000E0D1E">
        <w:rPr>
          <w:rFonts w:ascii="宋体" w:hAnsi="宋体" w:cs="宋体"/>
          <w:sz w:val="28"/>
          <w:szCs w:val="28"/>
        </w:rPr>
        <w:t>/</w:t>
      </w:r>
      <w:r w:rsidRPr="000E0D1E">
        <w:rPr>
          <w:rFonts w:ascii="宋体" w:hAnsi="宋体" w:cs="宋体" w:hint="eastAsia"/>
          <w:sz w:val="28"/>
          <w:szCs w:val="28"/>
        </w:rPr>
        <w:t>年）；阿克苏</w:t>
      </w:r>
      <w:r w:rsidRPr="000E0D1E">
        <w:rPr>
          <w:rFonts w:ascii="宋体" w:hAnsi="宋体" w:cs="宋体"/>
          <w:sz w:val="28"/>
          <w:szCs w:val="28"/>
        </w:rPr>
        <w:t>2</w:t>
      </w:r>
      <w:r w:rsidRPr="000E0D1E">
        <w:rPr>
          <w:rFonts w:ascii="宋体" w:hAnsi="宋体" w:cs="宋体" w:hint="eastAsia"/>
          <w:sz w:val="28"/>
          <w:szCs w:val="28"/>
        </w:rPr>
        <w:t>×</w:t>
      </w:r>
      <w:r w:rsidRPr="000E0D1E">
        <w:rPr>
          <w:rFonts w:ascii="宋体" w:hAnsi="宋体" w:cs="宋体"/>
          <w:sz w:val="28"/>
          <w:szCs w:val="28"/>
        </w:rPr>
        <w:t>200MW</w:t>
      </w:r>
      <w:r w:rsidRPr="000E0D1E">
        <w:rPr>
          <w:rFonts w:ascii="宋体" w:hAnsi="宋体" w:cs="宋体" w:hint="eastAsia"/>
          <w:sz w:val="28"/>
          <w:szCs w:val="28"/>
        </w:rPr>
        <w:t>供热热电机组；北疆塔城赛尔能源公司</w:t>
      </w:r>
      <w:r w:rsidR="0017307C">
        <w:rPr>
          <w:rFonts w:ascii="宋体" w:hAnsi="宋体" w:cs="宋体" w:hint="eastAsia"/>
          <w:sz w:val="28"/>
          <w:szCs w:val="28"/>
        </w:rPr>
        <w:t>六矿</w:t>
      </w:r>
      <w:r w:rsidRPr="000E0D1E">
        <w:rPr>
          <w:rFonts w:ascii="宋体" w:hAnsi="宋体" w:cs="宋体" w:hint="eastAsia"/>
          <w:sz w:val="28"/>
          <w:szCs w:val="28"/>
        </w:rPr>
        <w:t>（年产煤</w:t>
      </w:r>
      <w:r w:rsidR="0017307C">
        <w:rPr>
          <w:rFonts w:ascii="宋体" w:hAnsi="宋体" w:cs="宋体" w:hint="eastAsia"/>
          <w:sz w:val="28"/>
          <w:szCs w:val="28"/>
        </w:rPr>
        <w:t>9</w:t>
      </w:r>
      <w:r w:rsidRPr="000E0D1E">
        <w:rPr>
          <w:rFonts w:ascii="宋体" w:hAnsi="宋体" w:cs="宋体"/>
          <w:sz w:val="28"/>
          <w:szCs w:val="28"/>
        </w:rPr>
        <w:t>0</w:t>
      </w:r>
      <w:r w:rsidRPr="000E0D1E">
        <w:rPr>
          <w:rFonts w:ascii="宋体" w:hAnsi="宋体" w:cs="宋体" w:hint="eastAsia"/>
          <w:sz w:val="28"/>
          <w:szCs w:val="28"/>
        </w:rPr>
        <w:t>万吨</w:t>
      </w:r>
      <w:r w:rsidR="0017307C">
        <w:rPr>
          <w:rFonts w:ascii="宋体" w:hAnsi="宋体" w:cs="宋体" w:hint="eastAsia"/>
          <w:sz w:val="28"/>
          <w:szCs w:val="28"/>
        </w:rPr>
        <w:t>/年</w:t>
      </w:r>
      <w:r w:rsidRPr="000E0D1E">
        <w:rPr>
          <w:rFonts w:ascii="宋体" w:hAnsi="宋体" w:cs="宋体" w:hint="eastAsia"/>
          <w:sz w:val="28"/>
          <w:szCs w:val="28"/>
        </w:rPr>
        <w:t>）</w:t>
      </w:r>
      <w:r w:rsidR="0017307C">
        <w:rPr>
          <w:rFonts w:ascii="宋体" w:hAnsi="宋体" w:cs="宋体" w:hint="eastAsia"/>
          <w:sz w:val="28"/>
          <w:szCs w:val="28"/>
        </w:rPr>
        <w:t>、红山矿（在建300万吨/年）</w:t>
      </w:r>
      <w:r w:rsidRPr="000E0D1E">
        <w:rPr>
          <w:rFonts w:ascii="宋体" w:hAnsi="宋体" w:cs="宋体" w:hint="eastAsia"/>
          <w:sz w:val="28"/>
          <w:szCs w:val="28"/>
        </w:rPr>
        <w:t>；参与东疆哈密市</w:t>
      </w:r>
      <w:r w:rsidRPr="000E0D1E">
        <w:rPr>
          <w:rFonts w:ascii="宋体" w:hAnsi="宋体" w:cs="宋体"/>
          <w:sz w:val="28"/>
          <w:szCs w:val="28"/>
        </w:rPr>
        <w:t xml:space="preserve"> </w:t>
      </w:r>
      <w:r w:rsidRPr="000E0D1E">
        <w:rPr>
          <w:rFonts w:ascii="宋体" w:hAnsi="宋体" w:cs="宋体" w:hint="eastAsia"/>
          <w:sz w:val="28"/>
          <w:szCs w:val="28"/>
        </w:rPr>
        <w:t>“疆电东送”基地建设，与国电合作</w:t>
      </w:r>
      <w:r w:rsidRPr="000E0D1E">
        <w:rPr>
          <w:rFonts w:ascii="宋体" w:hAnsi="宋体" w:cs="宋体"/>
          <w:sz w:val="28"/>
          <w:szCs w:val="28"/>
        </w:rPr>
        <w:t>2</w:t>
      </w:r>
      <w:r w:rsidRPr="000E0D1E">
        <w:rPr>
          <w:rFonts w:ascii="宋体" w:hAnsi="宋体" w:cs="宋体" w:hint="eastAsia"/>
          <w:sz w:val="28"/>
          <w:szCs w:val="28"/>
        </w:rPr>
        <w:t>×</w:t>
      </w:r>
      <w:r w:rsidRPr="000E0D1E">
        <w:rPr>
          <w:rFonts w:ascii="宋体" w:hAnsi="宋体" w:cs="宋体"/>
          <w:sz w:val="28"/>
          <w:szCs w:val="28"/>
        </w:rPr>
        <w:t>660MW</w:t>
      </w:r>
      <w:r w:rsidRPr="000E0D1E">
        <w:rPr>
          <w:rFonts w:ascii="宋体" w:hAnsi="宋体" w:cs="宋体" w:hint="eastAsia"/>
          <w:sz w:val="28"/>
          <w:szCs w:val="28"/>
        </w:rPr>
        <w:t>热电机组和</w:t>
      </w:r>
      <w:r w:rsidRPr="000E0D1E">
        <w:rPr>
          <w:rFonts w:ascii="宋体" w:hAnsi="宋体" w:cs="宋体"/>
          <w:sz w:val="28"/>
          <w:szCs w:val="28"/>
        </w:rPr>
        <w:t>400</w:t>
      </w:r>
      <w:r w:rsidRPr="000E0D1E">
        <w:rPr>
          <w:rFonts w:ascii="宋体" w:hAnsi="宋体" w:cs="宋体" w:hint="eastAsia"/>
          <w:sz w:val="28"/>
          <w:szCs w:val="28"/>
        </w:rPr>
        <w:t>万吨</w:t>
      </w:r>
      <w:r w:rsidRPr="000E0D1E">
        <w:rPr>
          <w:rFonts w:ascii="宋体" w:hAnsi="宋体" w:cs="宋体"/>
          <w:sz w:val="28"/>
          <w:szCs w:val="28"/>
        </w:rPr>
        <w:t>/</w:t>
      </w:r>
      <w:r>
        <w:rPr>
          <w:rFonts w:ascii="宋体" w:hAnsi="宋体" w:cs="宋体" w:hint="eastAsia"/>
          <w:sz w:val="28"/>
          <w:szCs w:val="28"/>
        </w:rPr>
        <w:t>年煤电一体化项目</w:t>
      </w:r>
      <w:r w:rsidRPr="000E0D1E">
        <w:rPr>
          <w:rFonts w:ascii="宋体" w:hAnsi="宋体" w:cs="宋体" w:hint="eastAsia"/>
          <w:sz w:val="28"/>
          <w:szCs w:val="28"/>
        </w:rPr>
        <w:t>。企业资产总额</w:t>
      </w:r>
      <w:r w:rsidRPr="000E0D1E">
        <w:rPr>
          <w:rFonts w:ascii="宋体" w:hAnsi="宋体" w:cs="宋体"/>
          <w:sz w:val="28"/>
          <w:szCs w:val="28"/>
        </w:rPr>
        <w:t>130</w:t>
      </w:r>
      <w:r w:rsidRPr="000E0D1E">
        <w:rPr>
          <w:rFonts w:ascii="宋体" w:hAnsi="宋体" w:cs="宋体" w:hint="eastAsia"/>
          <w:sz w:val="28"/>
          <w:szCs w:val="28"/>
        </w:rPr>
        <w:t>亿元，</w:t>
      </w:r>
      <w:r>
        <w:rPr>
          <w:rFonts w:ascii="宋体" w:hAnsi="宋体" w:cs="宋体" w:hint="eastAsia"/>
          <w:sz w:val="28"/>
          <w:szCs w:val="28"/>
        </w:rPr>
        <w:t>在疆共获取</w:t>
      </w:r>
      <w:r w:rsidRPr="000E0D1E">
        <w:rPr>
          <w:rFonts w:ascii="宋体" w:hAnsi="宋体" w:cs="宋体" w:hint="eastAsia"/>
          <w:sz w:val="28"/>
          <w:szCs w:val="28"/>
        </w:rPr>
        <w:t>煤炭资源</w:t>
      </w:r>
      <w:r w:rsidRPr="000E0D1E">
        <w:rPr>
          <w:rFonts w:ascii="宋体" w:hAnsi="宋体" w:cs="宋体"/>
          <w:sz w:val="28"/>
          <w:szCs w:val="28"/>
        </w:rPr>
        <w:t>58.69</w:t>
      </w:r>
      <w:r w:rsidRPr="000E0D1E">
        <w:rPr>
          <w:rFonts w:ascii="宋体" w:hAnsi="宋体" w:cs="宋体" w:hint="eastAsia"/>
          <w:sz w:val="28"/>
          <w:szCs w:val="28"/>
        </w:rPr>
        <w:t>亿吨，</w:t>
      </w:r>
      <w:r>
        <w:rPr>
          <w:rFonts w:ascii="宋体" w:hAnsi="宋体" w:cs="宋体" w:hint="eastAsia"/>
          <w:sz w:val="28"/>
          <w:szCs w:val="28"/>
        </w:rPr>
        <w:t>年煤炭实际生产能力超过</w:t>
      </w:r>
      <w:r w:rsidRPr="000E0D1E">
        <w:rPr>
          <w:rFonts w:ascii="宋体" w:hAnsi="宋体" w:cs="宋体"/>
          <w:sz w:val="28"/>
          <w:szCs w:val="28"/>
        </w:rPr>
        <w:t>1200</w:t>
      </w:r>
      <w:r w:rsidRPr="000E0D1E">
        <w:rPr>
          <w:rFonts w:ascii="宋体" w:hAnsi="宋体" w:cs="宋体" w:hint="eastAsia"/>
          <w:sz w:val="28"/>
          <w:szCs w:val="28"/>
        </w:rPr>
        <w:t>万吨，电力</w:t>
      </w:r>
      <w:r>
        <w:rPr>
          <w:rFonts w:ascii="宋体" w:hAnsi="宋体" w:cs="宋体" w:hint="eastAsia"/>
          <w:sz w:val="28"/>
          <w:szCs w:val="28"/>
        </w:rPr>
        <w:t>权益</w:t>
      </w:r>
      <w:r w:rsidRPr="000E0D1E">
        <w:rPr>
          <w:rFonts w:ascii="宋体" w:hAnsi="宋体" w:cs="宋体" w:hint="eastAsia"/>
          <w:sz w:val="28"/>
          <w:szCs w:val="28"/>
        </w:rPr>
        <w:t>装机容量</w:t>
      </w:r>
      <w:r w:rsidRPr="000E0D1E">
        <w:rPr>
          <w:rFonts w:ascii="宋体" w:hAnsi="宋体" w:cs="宋体"/>
          <w:sz w:val="28"/>
          <w:szCs w:val="28"/>
        </w:rPr>
        <w:t>1060MW</w:t>
      </w:r>
      <w:r w:rsidRPr="000E0D1E">
        <w:rPr>
          <w:rFonts w:ascii="宋体" w:hAnsi="宋体" w:cs="宋体" w:hint="eastAsia"/>
          <w:sz w:val="28"/>
          <w:szCs w:val="28"/>
        </w:rPr>
        <w:t>，从业人员</w:t>
      </w:r>
      <w:r w:rsidRPr="000E0D1E">
        <w:rPr>
          <w:rFonts w:ascii="宋体" w:hAnsi="宋体" w:cs="宋体"/>
          <w:sz w:val="28"/>
          <w:szCs w:val="28"/>
        </w:rPr>
        <w:t>6000</w:t>
      </w:r>
      <w:r w:rsidRPr="000E0D1E">
        <w:rPr>
          <w:rFonts w:ascii="宋体" w:hAnsi="宋体" w:cs="宋体" w:hint="eastAsia"/>
          <w:sz w:val="28"/>
          <w:szCs w:val="28"/>
        </w:rPr>
        <w:t>余人，构筑了较强的煤电路化能源产业基地，已</w:t>
      </w:r>
      <w:r>
        <w:rPr>
          <w:rFonts w:ascii="宋体" w:hAnsi="宋体" w:cs="宋体" w:hint="eastAsia"/>
          <w:sz w:val="28"/>
          <w:szCs w:val="28"/>
        </w:rPr>
        <w:t>发展</w:t>
      </w:r>
      <w:r w:rsidRPr="000E0D1E">
        <w:rPr>
          <w:rFonts w:ascii="宋体" w:hAnsi="宋体" w:cs="宋体" w:hint="eastAsia"/>
          <w:sz w:val="28"/>
          <w:szCs w:val="28"/>
        </w:rPr>
        <w:t>成为保障新疆能源供应的重要支撑力量和江苏省产业援疆的主力军。</w:t>
      </w:r>
    </w:p>
    <w:p w:rsidR="00A30828" w:rsidRPr="000E0D1E" w:rsidRDefault="00A30828" w:rsidP="000E0D1E">
      <w:pPr>
        <w:spacing w:line="500" w:lineRule="exact"/>
        <w:ind w:firstLineChars="200" w:firstLine="560"/>
        <w:rPr>
          <w:rFonts w:cs="Times New Roman"/>
          <w:sz w:val="28"/>
          <w:szCs w:val="28"/>
        </w:rPr>
      </w:pPr>
      <w:r w:rsidRPr="000E0D1E">
        <w:rPr>
          <w:rFonts w:cs="宋体" w:hint="eastAsia"/>
          <w:sz w:val="28"/>
          <w:szCs w:val="28"/>
        </w:rPr>
        <w:t>徐矿集团新疆公司始终坚持“以人为本”“人才是企业第一资源”的理念，尊重知识、尊重人才，大力营造“人人可成才、人人能成才、人人会成才”的氛围，为高校毕业生搭建大展宏图的平台，诚邀选择我公司，共创美好未来。</w:t>
      </w:r>
    </w:p>
    <w:p w:rsidR="00A30828" w:rsidRPr="0029254D" w:rsidRDefault="00A30828" w:rsidP="002C1402">
      <w:pPr>
        <w:spacing w:line="360" w:lineRule="auto"/>
        <w:rPr>
          <w:rFonts w:cs="Times New Roman"/>
          <w:sz w:val="24"/>
          <w:szCs w:val="24"/>
        </w:rPr>
      </w:pPr>
    </w:p>
    <w:p w:rsidR="00A30828" w:rsidRPr="00BA2165" w:rsidRDefault="00A30828" w:rsidP="00470F09">
      <w:pPr>
        <w:spacing w:line="360" w:lineRule="auto"/>
        <w:rPr>
          <w:rFonts w:cs="Times New Roman"/>
          <w:b/>
          <w:bCs/>
          <w:sz w:val="28"/>
          <w:szCs w:val="28"/>
        </w:rPr>
      </w:pPr>
      <w:r w:rsidRPr="00BA2165">
        <w:rPr>
          <w:rFonts w:cs="宋体" w:hint="eastAsia"/>
          <w:b/>
          <w:bCs/>
          <w:sz w:val="28"/>
          <w:szCs w:val="28"/>
        </w:rPr>
        <w:lastRenderedPageBreak/>
        <w:t>招聘计划：</w:t>
      </w:r>
    </w:p>
    <w:tbl>
      <w:tblPr>
        <w:tblW w:w="9170" w:type="dxa"/>
        <w:tblInd w:w="-106" w:type="dxa"/>
        <w:tblLayout w:type="fixed"/>
        <w:tblLook w:val="0000"/>
      </w:tblPr>
      <w:tblGrid>
        <w:gridCol w:w="2283"/>
        <w:gridCol w:w="787"/>
        <w:gridCol w:w="787"/>
        <w:gridCol w:w="787"/>
        <w:gridCol w:w="2165"/>
        <w:gridCol w:w="787"/>
        <w:gridCol w:w="787"/>
        <w:gridCol w:w="787"/>
      </w:tblGrid>
      <w:tr w:rsidR="00A30828" w:rsidRPr="009F0AA0" w:rsidTr="00EC4919">
        <w:trPr>
          <w:trHeight w:val="60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1042EF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BA216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招聘专业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1042EF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BA216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1042EF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BA216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1042EF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BA216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BA216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地点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1042EF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BA216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招聘专业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1042EF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BA216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1042EF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BA216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1042EF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BA216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BA216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地点</w:t>
            </w:r>
          </w:p>
        </w:tc>
      </w:tr>
      <w:tr w:rsidR="00A30828" w:rsidRPr="009F0AA0" w:rsidTr="00EC4919">
        <w:trPr>
          <w:trHeight w:val="3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A21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采矿工程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专科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A21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新疆</w:t>
            </w:r>
          </w:p>
        </w:tc>
        <w:tc>
          <w:tcPr>
            <w:tcW w:w="2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A21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A21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新疆</w:t>
            </w:r>
          </w:p>
        </w:tc>
      </w:tr>
      <w:tr w:rsidR="00A30828" w:rsidRPr="009F0AA0" w:rsidTr="00EC4919">
        <w:trPr>
          <w:trHeight w:val="38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安全工程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专科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A21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新疆</w:t>
            </w:r>
          </w:p>
        </w:tc>
        <w:tc>
          <w:tcPr>
            <w:tcW w:w="2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会计学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审计学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ind w:firstLineChars="100" w:firstLine="22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A21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A21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新疆</w:t>
            </w:r>
          </w:p>
        </w:tc>
      </w:tr>
      <w:tr w:rsidR="00A30828" w:rsidRPr="009F0AA0" w:rsidTr="00EC4919">
        <w:trPr>
          <w:trHeight w:val="499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A21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电气工程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及其</w:t>
            </w:r>
            <w:r w:rsidRPr="00BA21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自动化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机电一体化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A21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新疆</w:t>
            </w:r>
          </w:p>
        </w:tc>
        <w:tc>
          <w:tcPr>
            <w:tcW w:w="2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A21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A21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新疆</w:t>
            </w:r>
          </w:p>
        </w:tc>
      </w:tr>
      <w:tr w:rsidR="00A30828" w:rsidRPr="009F0AA0" w:rsidTr="00EC4919">
        <w:trPr>
          <w:trHeight w:val="469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机械设计制造及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自动化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A21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A21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新疆</w:t>
            </w:r>
          </w:p>
        </w:tc>
        <w:tc>
          <w:tcPr>
            <w:tcW w:w="2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思想政治教育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A21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A21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新疆</w:t>
            </w:r>
          </w:p>
        </w:tc>
      </w:tr>
      <w:tr w:rsidR="00A30828" w:rsidRPr="009F0AA0" w:rsidTr="00EC4919">
        <w:trPr>
          <w:trHeight w:val="51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工程造价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土木工程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A21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新疆</w:t>
            </w:r>
          </w:p>
        </w:tc>
        <w:tc>
          <w:tcPr>
            <w:tcW w:w="2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A21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A21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新疆</w:t>
            </w:r>
          </w:p>
        </w:tc>
      </w:tr>
      <w:tr w:rsidR="00A30828" w:rsidRPr="009F0AA0" w:rsidTr="00EC4919">
        <w:trPr>
          <w:trHeight w:val="468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环境工程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A21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A21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新疆</w:t>
            </w:r>
          </w:p>
        </w:tc>
        <w:tc>
          <w:tcPr>
            <w:tcW w:w="2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A216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A21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A21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新疆</w:t>
            </w:r>
          </w:p>
        </w:tc>
      </w:tr>
      <w:tr w:rsidR="00A30828" w:rsidRPr="009F0AA0" w:rsidTr="00EC4919">
        <w:trPr>
          <w:trHeight w:val="468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A21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地质（水文）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A21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新疆</w:t>
            </w:r>
          </w:p>
        </w:tc>
        <w:tc>
          <w:tcPr>
            <w:tcW w:w="2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ind w:firstLineChars="100" w:firstLine="22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档案学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A21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新疆</w:t>
            </w:r>
          </w:p>
        </w:tc>
      </w:tr>
      <w:tr w:rsidR="00A30828" w:rsidRPr="009F0AA0" w:rsidTr="00EC4919">
        <w:trPr>
          <w:trHeight w:val="468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A21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测绘工程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专科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A21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新疆</w:t>
            </w:r>
          </w:p>
        </w:tc>
        <w:tc>
          <w:tcPr>
            <w:tcW w:w="2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通信工程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A21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新疆</w:t>
            </w:r>
          </w:p>
        </w:tc>
      </w:tr>
      <w:tr w:rsidR="00A30828" w:rsidRPr="009F0AA0" w:rsidTr="00EC4919">
        <w:trPr>
          <w:trHeight w:val="468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矿井通风与安全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A21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A21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新疆</w:t>
            </w:r>
          </w:p>
        </w:tc>
        <w:tc>
          <w:tcPr>
            <w:tcW w:w="2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Default="00A30828" w:rsidP="0048408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计算机科学与</w:t>
            </w:r>
          </w:p>
          <w:p w:rsidR="00A30828" w:rsidRPr="00BA2165" w:rsidRDefault="00A30828" w:rsidP="0048408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技术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A21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新疆</w:t>
            </w:r>
          </w:p>
        </w:tc>
      </w:tr>
      <w:tr w:rsidR="00A30828" w:rsidRPr="009F0AA0" w:rsidTr="00EC4919">
        <w:trPr>
          <w:trHeight w:val="3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矿物加工工程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A21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新疆</w:t>
            </w:r>
          </w:p>
        </w:tc>
        <w:tc>
          <w:tcPr>
            <w:tcW w:w="2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网络工程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A216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A21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新疆</w:t>
            </w:r>
          </w:p>
        </w:tc>
      </w:tr>
      <w:tr w:rsidR="00A30828" w:rsidRPr="009F0AA0" w:rsidTr="00EC4919">
        <w:trPr>
          <w:trHeight w:val="3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化学工程与工艺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A21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新疆</w:t>
            </w:r>
          </w:p>
        </w:tc>
        <w:tc>
          <w:tcPr>
            <w:tcW w:w="2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物资管理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A21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新疆</w:t>
            </w:r>
          </w:p>
        </w:tc>
      </w:tr>
      <w:tr w:rsidR="00A30828" w:rsidRPr="009F0AA0" w:rsidTr="00EC4919">
        <w:trPr>
          <w:trHeight w:val="3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A21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新疆</w:t>
            </w:r>
          </w:p>
        </w:tc>
        <w:tc>
          <w:tcPr>
            <w:tcW w:w="2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能源与环境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系统工程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A21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A21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新疆</w:t>
            </w:r>
          </w:p>
        </w:tc>
      </w:tr>
      <w:tr w:rsidR="00A30828" w:rsidRPr="009F0AA0" w:rsidTr="00EC4919">
        <w:trPr>
          <w:trHeight w:val="356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28" w:rsidRPr="00BA2165" w:rsidRDefault="00A30828" w:rsidP="00BD19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</w:tbl>
    <w:p w:rsidR="00A30828" w:rsidRDefault="00A30828" w:rsidP="00470F09">
      <w:pPr>
        <w:spacing w:line="360" w:lineRule="auto"/>
        <w:rPr>
          <w:rFonts w:cs="Times New Roman"/>
          <w:b/>
          <w:bCs/>
          <w:sz w:val="24"/>
          <w:szCs w:val="24"/>
        </w:rPr>
      </w:pPr>
    </w:p>
    <w:p w:rsidR="00A30828" w:rsidRPr="00E375C3" w:rsidRDefault="00A30828" w:rsidP="00EC4919">
      <w:pPr>
        <w:spacing w:line="380" w:lineRule="exact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薪资</w:t>
      </w:r>
      <w:r w:rsidRPr="00E375C3">
        <w:rPr>
          <w:rFonts w:cs="宋体" w:hint="eastAsia"/>
          <w:b/>
          <w:bCs/>
          <w:sz w:val="24"/>
          <w:szCs w:val="24"/>
        </w:rPr>
        <w:t>福利：</w:t>
      </w:r>
    </w:p>
    <w:p w:rsidR="00A30828" w:rsidRPr="00A40789" w:rsidRDefault="00A30828" w:rsidP="00EC4919">
      <w:pPr>
        <w:spacing w:line="380" w:lineRule="exact"/>
        <w:rPr>
          <w:rFonts w:ascii="宋体" w:cs="Times New Roman"/>
          <w:sz w:val="28"/>
          <w:szCs w:val="28"/>
        </w:rPr>
      </w:pPr>
      <w:r w:rsidRPr="00A40789">
        <w:rPr>
          <w:rFonts w:ascii="宋体" w:hAnsi="宋体" w:cs="宋体"/>
          <w:sz w:val="28"/>
          <w:szCs w:val="28"/>
        </w:rPr>
        <w:t>1</w:t>
      </w:r>
      <w:r w:rsidRPr="00A40789">
        <w:rPr>
          <w:rFonts w:ascii="宋体" w:hAnsi="宋体" w:cs="宋体" w:hint="eastAsia"/>
          <w:sz w:val="28"/>
          <w:szCs w:val="28"/>
        </w:rPr>
        <w:t>．月工资在</w:t>
      </w:r>
      <w:r w:rsidRPr="00A40789">
        <w:rPr>
          <w:rFonts w:ascii="宋体" w:hAnsi="宋体" w:cs="宋体"/>
          <w:sz w:val="28"/>
          <w:szCs w:val="28"/>
        </w:rPr>
        <w:t>6000-1</w:t>
      </w:r>
      <w:r w:rsidR="0017307C">
        <w:rPr>
          <w:rFonts w:ascii="宋体" w:hAnsi="宋体" w:cs="宋体" w:hint="eastAsia"/>
          <w:sz w:val="28"/>
          <w:szCs w:val="28"/>
        </w:rPr>
        <w:t>2</w:t>
      </w:r>
      <w:r w:rsidRPr="00A40789">
        <w:rPr>
          <w:rFonts w:ascii="宋体" w:hAnsi="宋体" w:cs="宋体"/>
          <w:sz w:val="28"/>
          <w:szCs w:val="28"/>
        </w:rPr>
        <w:t>000</w:t>
      </w:r>
      <w:r w:rsidRPr="00A40789">
        <w:rPr>
          <w:rFonts w:ascii="宋体" w:hAnsi="宋体" w:cs="宋体" w:hint="eastAsia"/>
          <w:sz w:val="28"/>
          <w:szCs w:val="28"/>
        </w:rPr>
        <w:t>元；</w:t>
      </w:r>
    </w:p>
    <w:p w:rsidR="00A30828" w:rsidRPr="00A40789" w:rsidRDefault="00A30828" w:rsidP="00EC4919">
      <w:pPr>
        <w:spacing w:line="380" w:lineRule="exact"/>
        <w:rPr>
          <w:rFonts w:ascii="宋体" w:cs="Times New Roman"/>
          <w:sz w:val="28"/>
          <w:szCs w:val="28"/>
        </w:rPr>
      </w:pPr>
      <w:r w:rsidRPr="00A40789">
        <w:rPr>
          <w:rFonts w:ascii="宋体" w:hAnsi="宋体" w:cs="宋体"/>
          <w:sz w:val="28"/>
          <w:szCs w:val="28"/>
        </w:rPr>
        <w:t xml:space="preserve">2. </w:t>
      </w:r>
      <w:r w:rsidRPr="00A40789">
        <w:rPr>
          <w:rFonts w:ascii="宋体" w:hAnsi="宋体" w:cs="宋体" w:hint="eastAsia"/>
          <w:sz w:val="28"/>
          <w:szCs w:val="28"/>
        </w:rPr>
        <w:t>带薪年休假，探亲假，健康体检；</w:t>
      </w:r>
    </w:p>
    <w:p w:rsidR="00A30828" w:rsidRPr="00A40789" w:rsidRDefault="00A30828" w:rsidP="00EC4919">
      <w:pPr>
        <w:spacing w:line="380" w:lineRule="exact"/>
        <w:rPr>
          <w:rFonts w:ascii="宋体" w:cs="Times New Roman"/>
          <w:sz w:val="28"/>
          <w:szCs w:val="28"/>
        </w:rPr>
      </w:pPr>
      <w:r w:rsidRPr="00A40789">
        <w:rPr>
          <w:rFonts w:ascii="宋体" w:hAnsi="宋体" w:cs="宋体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．五险一</w:t>
      </w:r>
      <w:r w:rsidRPr="00A40789">
        <w:rPr>
          <w:rFonts w:ascii="宋体" w:hAnsi="宋体" w:cs="宋体" w:hint="eastAsia"/>
          <w:sz w:val="28"/>
          <w:szCs w:val="28"/>
        </w:rPr>
        <w:t>金；</w:t>
      </w:r>
    </w:p>
    <w:p w:rsidR="00A30828" w:rsidRPr="00A40789" w:rsidRDefault="00A30828" w:rsidP="00EC4919">
      <w:pPr>
        <w:spacing w:line="380" w:lineRule="exact"/>
        <w:rPr>
          <w:rFonts w:ascii="宋体" w:cs="Times New Roman"/>
          <w:sz w:val="28"/>
          <w:szCs w:val="28"/>
        </w:rPr>
      </w:pPr>
      <w:r w:rsidRPr="00A40789">
        <w:rPr>
          <w:rFonts w:ascii="宋体" w:hAnsi="宋体" w:cs="宋体"/>
          <w:sz w:val="28"/>
          <w:szCs w:val="28"/>
        </w:rPr>
        <w:t xml:space="preserve">4. </w:t>
      </w:r>
      <w:r w:rsidRPr="00A40789">
        <w:rPr>
          <w:rFonts w:ascii="宋体" w:hAnsi="宋体" w:cs="宋体" w:hint="eastAsia"/>
          <w:sz w:val="28"/>
          <w:szCs w:val="28"/>
        </w:rPr>
        <w:t>公费培训进修；</w:t>
      </w:r>
    </w:p>
    <w:p w:rsidR="00A30828" w:rsidRPr="00A40789" w:rsidRDefault="00A30828" w:rsidP="00EC4919">
      <w:pPr>
        <w:spacing w:line="380" w:lineRule="exact"/>
        <w:rPr>
          <w:rFonts w:ascii="宋体" w:cs="Times New Roman"/>
          <w:sz w:val="28"/>
          <w:szCs w:val="28"/>
        </w:rPr>
      </w:pPr>
      <w:r w:rsidRPr="00A40789">
        <w:rPr>
          <w:rFonts w:ascii="宋体" w:hAnsi="宋体" w:cs="宋体"/>
          <w:sz w:val="28"/>
          <w:szCs w:val="28"/>
        </w:rPr>
        <w:t xml:space="preserve">5. </w:t>
      </w:r>
      <w:r w:rsidRPr="00A40789">
        <w:rPr>
          <w:rFonts w:ascii="宋体" w:hAnsi="宋体" w:cs="宋体" w:hint="eastAsia"/>
          <w:sz w:val="28"/>
          <w:szCs w:val="28"/>
        </w:rPr>
        <w:t>免费住宿、补贴就餐；</w:t>
      </w:r>
    </w:p>
    <w:p w:rsidR="00A30828" w:rsidRPr="00A40789" w:rsidRDefault="00A30828" w:rsidP="00EC4919">
      <w:pPr>
        <w:spacing w:line="380" w:lineRule="exact"/>
        <w:rPr>
          <w:rFonts w:ascii="宋体" w:cs="Times New Roman"/>
          <w:sz w:val="28"/>
          <w:szCs w:val="28"/>
        </w:rPr>
      </w:pPr>
      <w:r w:rsidRPr="00A40789">
        <w:rPr>
          <w:rFonts w:ascii="宋体" w:hAnsi="宋体" w:cs="宋体"/>
          <w:sz w:val="28"/>
          <w:szCs w:val="28"/>
        </w:rPr>
        <w:t xml:space="preserve">6. </w:t>
      </w:r>
      <w:r w:rsidRPr="00A40789">
        <w:rPr>
          <w:rFonts w:ascii="宋体" w:hAnsi="宋体" w:cs="宋体" w:hint="eastAsia"/>
          <w:sz w:val="28"/>
          <w:szCs w:val="28"/>
        </w:rPr>
        <w:t>报销休假路费；</w:t>
      </w:r>
    </w:p>
    <w:p w:rsidR="00A30828" w:rsidRPr="00A40789" w:rsidRDefault="00A30828" w:rsidP="00EC4919">
      <w:pPr>
        <w:spacing w:line="380" w:lineRule="exact"/>
        <w:rPr>
          <w:rFonts w:ascii="宋体" w:cs="Times New Roman"/>
          <w:sz w:val="28"/>
          <w:szCs w:val="28"/>
        </w:rPr>
      </w:pPr>
      <w:r w:rsidRPr="00A40789">
        <w:rPr>
          <w:rFonts w:ascii="宋体" w:hAnsi="宋体" w:cs="宋体"/>
          <w:sz w:val="28"/>
          <w:szCs w:val="28"/>
        </w:rPr>
        <w:t xml:space="preserve">7. </w:t>
      </w:r>
      <w:r w:rsidRPr="00A40789">
        <w:rPr>
          <w:rFonts w:ascii="宋体" w:hAnsi="宋体" w:cs="宋体" w:hint="eastAsia"/>
          <w:sz w:val="28"/>
          <w:szCs w:val="28"/>
        </w:rPr>
        <w:t>部分专业提供一次性安家费。</w:t>
      </w:r>
    </w:p>
    <w:p w:rsidR="00A30828" w:rsidRPr="00A40789" w:rsidRDefault="00A30828" w:rsidP="00EC4919">
      <w:pPr>
        <w:spacing w:line="380" w:lineRule="exact"/>
        <w:rPr>
          <w:rFonts w:ascii="宋体" w:cs="Times New Roman"/>
          <w:b/>
          <w:bCs/>
          <w:sz w:val="28"/>
          <w:szCs w:val="28"/>
        </w:rPr>
      </w:pPr>
      <w:r w:rsidRPr="00A40789">
        <w:rPr>
          <w:rFonts w:ascii="宋体" w:hAnsi="宋体" w:cs="宋体" w:hint="eastAsia"/>
          <w:b/>
          <w:bCs/>
          <w:sz w:val="28"/>
          <w:szCs w:val="28"/>
        </w:rPr>
        <w:t>联系我们：</w:t>
      </w:r>
    </w:p>
    <w:p w:rsidR="00A30828" w:rsidRPr="00A40789" w:rsidRDefault="00A30828" w:rsidP="00EC4919">
      <w:pPr>
        <w:spacing w:line="380" w:lineRule="exact"/>
        <w:rPr>
          <w:rFonts w:ascii="宋体" w:cs="Times New Roman"/>
          <w:sz w:val="28"/>
          <w:szCs w:val="28"/>
        </w:rPr>
      </w:pPr>
      <w:r w:rsidRPr="00A40789">
        <w:rPr>
          <w:rFonts w:ascii="宋体" w:hAnsi="宋体" w:cs="宋体" w:hint="eastAsia"/>
          <w:sz w:val="28"/>
          <w:szCs w:val="28"/>
        </w:rPr>
        <w:t>联</w:t>
      </w:r>
      <w:r w:rsidRPr="00A40789">
        <w:rPr>
          <w:rFonts w:ascii="宋体" w:hAnsi="宋体" w:cs="宋体"/>
          <w:sz w:val="28"/>
          <w:szCs w:val="28"/>
        </w:rPr>
        <w:t xml:space="preserve"> </w:t>
      </w:r>
      <w:r w:rsidRPr="00A40789">
        <w:rPr>
          <w:rFonts w:ascii="宋体" w:hAnsi="宋体" w:cs="宋体" w:hint="eastAsia"/>
          <w:sz w:val="28"/>
          <w:szCs w:val="28"/>
        </w:rPr>
        <w:t>系</w:t>
      </w:r>
      <w:r w:rsidRPr="00A40789">
        <w:rPr>
          <w:rFonts w:ascii="宋体" w:hAnsi="宋体" w:cs="宋体"/>
          <w:sz w:val="28"/>
          <w:szCs w:val="28"/>
        </w:rPr>
        <w:t xml:space="preserve"> </w:t>
      </w:r>
      <w:r w:rsidRPr="00A40789">
        <w:rPr>
          <w:rFonts w:ascii="宋体" w:hAnsi="宋体" w:cs="宋体" w:hint="eastAsia"/>
          <w:sz w:val="28"/>
          <w:szCs w:val="28"/>
        </w:rPr>
        <w:t>人：张先生</w:t>
      </w:r>
      <w:r w:rsidRPr="00A40789">
        <w:rPr>
          <w:rFonts w:ascii="宋体" w:hAnsi="宋体" w:cs="宋体"/>
          <w:sz w:val="28"/>
          <w:szCs w:val="28"/>
        </w:rPr>
        <w:t xml:space="preserve">   </w:t>
      </w:r>
      <w:r w:rsidRPr="00A40789">
        <w:rPr>
          <w:rFonts w:ascii="宋体" w:hAnsi="宋体" w:cs="宋体" w:hint="eastAsia"/>
          <w:sz w:val="28"/>
          <w:szCs w:val="28"/>
        </w:rPr>
        <w:t>朱先生</w:t>
      </w:r>
    </w:p>
    <w:p w:rsidR="00A30828" w:rsidRPr="00A40789" w:rsidRDefault="00A30828" w:rsidP="00EC4919">
      <w:pPr>
        <w:spacing w:line="380" w:lineRule="exact"/>
        <w:rPr>
          <w:rFonts w:ascii="宋体" w:hAnsi="宋体" w:cs="宋体"/>
          <w:sz w:val="28"/>
          <w:szCs w:val="28"/>
        </w:rPr>
      </w:pPr>
      <w:r w:rsidRPr="00A40789">
        <w:rPr>
          <w:rFonts w:ascii="宋体" w:hAnsi="宋体" w:cs="宋体" w:hint="eastAsia"/>
          <w:sz w:val="28"/>
          <w:szCs w:val="28"/>
        </w:rPr>
        <w:t>联系电话：</w:t>
      </w:r>
      <w:r w:rsidRPr="00A40789">
        <w:rPr>
          <w:rFonts w:ascii="宋体" w:hAnsi="宋体" w:cs="宋体"/>
          <w:sz w:val="28"/>
          <w:szCs w:val="28"/>
        </w:rPr>
        <w:t xml:space="preserve">13813260919     13776582631    </w:t>
      </w:r>
    </w:p>
    <w:p w:rsidR="00A30828" w:rsidRPr="00A40789" w:rsidRDefault="00A30828" w:rsidP="00EC4919">
      <w:pPr>
        <w:spacing w:line="380" w:lineRule="exact"/>
        <w:rPr>
          <w:rFonts w:ascii="宋体" w:cs="Times New Roman"/>
          <w:sz w:val="28"/>
          <w:szCs w:val="28"/>
        </w:rPr>
      </w:pPr>
      <w:r w:rsidRPr="00A40789">
        <w:rPr>
          <w:rFonts w:ascii="宋体" w:hAnsi="宋体" w:cs="宋体" w:hint="eastAsia"/>
          <w:sz w:val="28"/>
          <w:szCs w:val="28"/>
        </w:rPr>
        <w:t>联系邮箱：</w:t>
      </w:r>
      <w:r w:rsidRPr="00A40789">
        <w:rPr>
          <w:rFonts w:ascii="宋体" w:hAnsi="宋体" w:cs="宋体"/>
          <w:sz w:val="28"/>
          <w:szCs w:val="28"/>
        </w:rPr>
        <w:t>xkxjrlzyb@163.com</w:t>
      </w:r>
    </w:p>
    <w:p w:rsidR="00A30828" w:rsidRPr="00A40789" w:rsidRDefault="00A30828" w:rsidP="00EC4919">
      <w:pPr>
        <w:spacing w:line="380" w:lineRule="exact"/>
        <w:rPr>
          <w:rFonts w:ascii="宋体" w:cs="Times New Roman"/>
          <w:sz w:val="28"/>
          <w:szCs w:val="28"/>
        </w:rPr>
      </w:pPr>
      <w:r w:rsidRPr="00A40789">
        <w:rPr>
          <w:rFonts w:ascii="宋体" w:hAnsi="宋体" w:cs="宋体" w:hint="eastAsia"/>
          <w:sz w:val="28"/>
          <w:szCs w:val="28"/>
        </w:rPr>
        <w:t>联系地址：新疆乌鲁木齐</w:t>
      </w:r>
      <w:r w:rsidR="004C4C0C">
        <w:rPr>
          <w:rFonts w:ascii="宋体" w:hAnsi="宋体" w:cs="宋体" w:hint="eastAsia"/>
          <w:sz w:val="28"/>
          <w:szCs w:val="28"/>
        </w:rPr>
        <w:t>市天山</w:t>
      </w:r>
      <w:r w:rsidRPr="00A40789">
        <w:rPr>
          <w:rFonts w:ascii="宋体" w:hAnsi="宋体" w:cs="宋体" w:hint="eastAsia"/>
          <w:sz w:val="28"/>
          <w:szCs w:val="28"/>
        </w:rPr>
        <w:t>区红山路</w:t>
      </w:r>
      <w:r w:rsidRPr="00A40789">
        <w:rPr>
          <w:rFonts w:ascii="宋体" w:hAnsi="宋体" w:cs="宋体"/>
          <w:sz w:val="28"/>
          <w:szCs w:val="28"/>
        </w:rPr>
        <w:t>26</w:t>
      </w:r>
      <w:r w:rsidRPr="00A40789">
        <w:rPr>
          <w:rFonts w:ascii="宋体" w:hAnsi="宋体" w:cs="宋体" w:hint="eastAsia"/>
          <w:sz w:val="28"/>
          <w:szCs w:val="28"/>
        </w:rPr>
        <w:t>号时代广场</w:t>
      </w:r>
      <w:r w:rsidRPr="00A40789">
        <w:rPr>
          <w:rFonts w:ascii="宋体" w:hAnsi="宋体" w:cs="宋体"/>
          <w:sz w:val="28"/>
          <w:szCs w:val="28"/>
        </w:rPr>
        <w:t>C</w:t>
      </w:r>
      <w:r w:rsidRPr="00A40789">
        <w:rPr>
          <w:rFonts w:ascii="宋体" w:hAnsi="宋体" w:cs="宋体" w:hint="eastAsia"/>
          <w:sz w:val="28"/>
          <w:szCs w:val="28"/>
        </w:rPr>
        <w:t>座</w:t>
      </w:r>
      <w:r w:rsidRPr="00A40789">
        <w:rPr>
          <w:rFonts w:ascii="宋体" w:hAnsi="宋体" w:cs="宋体"/>
          <w:sz w:val="28"/>
          <w:szCs w:val="28"/>
        </w:rPr>
        <w:t>33</w:t>
      </w:r>
      <w:r w:rsidRPr="00A40789">
        <w:rPr>
          <w:rFonts w:ascii="宋体" w:hAnsi="宋体" w:cs="宋体" w:hint="eastAsia"/>
          <w:sz w:val="28"/>
          <w:szCs w:val="28"/>
        </w:rPr>
        <w:t>层</w:t>
      </w:r>
    </w:p>
    <w:sectPr w:rsidR="00A30828" w:rsidRPr="00A40789" w:rsidSect="002862F0">
      <w:pgSz w:w="11906" w:h="16838" w:code="9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792" w:rsidRDefault="000D7792" w:rsidP="00BB0F6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D7792" w:rsidRDefault="000D7792" w:rsidP="00BB0F6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792" w:rsidRDefault="000D7792" w:rsidP="00BB0F6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D7792" w:rsidRDefault="000D7792" w:rsidP="00BB0F6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4CC"/>
    <w:rsid w:val="00000571"/>
    <w:rsid w:val="000155BB"/>
    <w:rsid w:val="00021F44"/>
    <w:rsid w:val="0002735A"/>
    <w:rsid w:val="000319CD"/>
    <w:rsid w:val="00031A1F"/>
    <w:rsid w:val="0005749E"/>
    <w:rsid w:val="00072AC7"/>
    <w:rsid w:val="00095190"/>
    <w:rsid w:val="000B05A3"/>
    <w:rsid w:val="000C1232"/>
    <w:rsid w:val="000C2669"/>
    <w:rsid w:val="000C5EF9"/>
    <w:rsid w:val="000C5FFD"/>
    <w:rsid w:val="000D3C43"/>
    <w:rsid w:val="000D4AC2"/>
    <w:rsid w:val="000D7792"/>
    <w:rsid w:val="000E07EE"/>
    <w:rsid w:val="000E0D1E"/>
    <w:rsid w:val="000E7542"/>
    <w:rsid w:val="001042EF"/>
    <w:rsid w:val="00113B39"/>
    <w:rsid w:val="0013455F"/>
    <w:rsid w:val="00160E37"/>
    <w:rsid w:val="0017307C"/>
    <w:rsid w:val="00182B3B"/>
    <w:rsid w:val="001878AC"/>
    <w:rsid w:val="001B3E27"/>
    <w:rsid w:val="001C0665"/>
    <w:rsid w:val="001E3678"/>
    <w:rsid w:val="001F4F76"/>
    <w:rsid w:val="00200028"/>
    <w:rsid w:val="00203DBE"/>
    <w:rsid w:val="00243231"/>
    <w:rsid w:val="00245524"/>
    <w:rsid w:val="00264352"/>
    <w:rsid w:val="002862F0"/>
    <w:rsid w:val="0028664D"/>
    <w:rsid w:val="0029254D"/>
    <w:rsid w:val="002B4CBC"/>
    <w:rsid w:val="002C1402"/>
    <w:rsid w:val="002D058A"/>
    <w:rsid w:val="002E1604"/>
    <w:rsid w:val="002E2D73"/>
    <w:rsid w:val="002F7BFF"/>
    <w:rsid w:val="003376D4"/>
    <w:rsid w:val="003503AA"/>
    <w:rsid w:val="00353AB1"/>
    <w:rsid w:val="00360B23"/>
    <w:rsid w:val="00377BF1"/>
    <w:rsid w:val="003A2F5E"/>
    <w:rsid w:val="003A5E11"/>
    <w:rsid w:val="003B2891"/>
    <w:rsid w:val="003C17C4"/>
    <w:rsid w:val="00401197"/>
    <w:rsid w:val="0040490D"/>
    <w:rsid w:val="0041350B"/>
    <w:rsid w:val="00417FCB"/>
    <w:rsid w:val="00432DF5"/>
    <w:rsid w:val="00442EDD"/>
    <w:rsid w:val="00451641"/>
    <w:rsid w:val="00466CBE"/>
    <w:rsid w:val="00470F09"/>
    <w:rsid w:val="00473E63"/>
    <w:rsid w:val="0048408C"/>
    <w:rsid w:val="0049501C"/>
    <w:rsid w:val="004A79D5"/>
    <w:rsid w:val="004C2171"/>
    <w:rsid w:val="004C2604"/>
    <w:rsid w:val="004C4C0C"/>
    <w:rsid w:val="005023AC"/>
    <w:rsid w:val="0050677E"/>
    <w:rsid w:val="00547DE3"/>
    <w:rsid w:val="00552984"/>
    <w:rsid w:val="00565D0B"/>
    <w:rsid w:val="005878C8"/>
    <w:rsid w:val="005B4E8C"/>
    <w:rsid w:val="005B667C"/>
    <w:rsid w:val="005E403A"/>
    <w:rsid w:val="005F1B8B"/>
    <w:rsid w:val="006128C6"/>
    <w:rsid w:val="006327AB"/>
    <w:rsid w:val="00632A1D"/>
    <w:rsid w:val="00650641"/>
    <w:rsid w:val="00661F86"/>
    <w:rsid w:val="006906D2"/>
    <w:rsid w:val="006B73F2"/>
    <w:rsid w:val="006C14C0"/>
    <w:rsid w:val="006C2813"/>
    <w:rsid w:val="006E23C1"/>
    <w:rsid w:val="00723C7F"/>
    <w:rsid w:val="00733B6C"/>
    <w:rsid w:val="00742B49"/>
    <w:rsid w:val="0074674C"/>
    <w:rsid w:val="007501F9"/>
    <w:rsid w:val="00761F33"/>
    <w:rsid w:val="00765AE4"/>
    <w:rsid w:val="00776037"/>
    <w:rsid w:val="00787C25"/>
    <w:rsid w:val="00787EE8"/>
    <w:rsid w:val="007934CC"/>
    <w:rsid w:val="007B15B6"/>
    <w:rsid w:val="007B1CD5"/>
    <w:rsid w:val="007B4676"/>
    <w:rsid w:val="007D7A6A"/>
    <w:rsid w:val="007E57CB"/>
    <w:rsid w:val="007F0277"/>
    <w:rsid w:val="008018DB"/>
    <w:rsid w:val="0081214D"/>
    <w:rsid w:val="00815643"/>
    <w:rsid w:val="008300E2"/>
    <w:rsid w:val="008470CE"/>
    <w:rsid w:val="00863113"/>
    <w:rsid w:val="00873FA7"/>
    <w:rsid w:val="008851AA"/>
    <w:rsid w:val="008A28CA"/>
    <w:rsid w:val="008E7C7A"/>
    <w:rsid w:val="0090640B"/>
    <w:rsid w:val="0090738A"/>
    <w:rsid w:val="009217B6"/>
    <w:rsid w:val="009607F4"/>
    <w:rsid w:val="00963FAC"/>
    <w:rsid w:val="00970177"/>
    <w:rsid w:val="0099088A"/>
    <w:rsid w:val="00991175"/>
    <w:rsid w:val="009A794E"/>
    <w:rsid w:val="009C7B2B"/>
    <w:rsid w:val="009D6CA9"/>
    <w:rsid w:val="009F078D"/>
    <w:rsid w:val="009F0AA0"/>
    <w:rsid w:val="009F26A4"/>
    <w:rsid w:val="00A0033A"/>
    <w:rsid w:val="00A03A2D"/>
    <w:rsid w:val="00A151BE"/>
    <w:rsid w:val="00A23800"/>
    <w:rsid w:val="00A238E9"/>
    <w:rsid w:val="00A30828"/>
    <w:rsid w:val="00A332FC"/>
    <w:rsid w:val="00A34F1B"/>
    <w:rsid w:val="00A40789"/>
    <w:rsid w:val="00A6559C"/>
    <w:rsid w:val="00A840E6"/>
    <w:rsid w:val="00A87A6E"/>
    <w:rsid w:val="00A9094A"/>
    <w:rsid w:val="00AA266E"/>
    <w:rsid w:val="00AA4A86"/>
    <w:rsid w:val="00AE4C7A"/>
    <w:rsid w:val="00AF46B1"/>
    <w:rsid w:val="00B04C0B"/>
    <w:rsid w:val="00B14009"/>
    <w:rsid w:val="00B23699"/>
    <w:rsid w:val="00B669C9"/>
    <w:rsid w:val="00B800FB"/>
    <w:rsid w:val="00B81044"/>
    <w:rsid w:val="00B82E9E"/>
    <w:rsid w:val="00B91E61"/>
    <w:rsid w:val="00B92694"/>
    <w:rsid w:val="00BA1686"/>
    <w:rsid w:val="00BA2165"/>
    <w:rsid w:val="00BB0F6D"/>
    <w:rsid w:val="00BB1928"/>
    <w:rsid w:val="00BB32C6"/>
    <w:rsid w:val="00BD1957"/>
    <w:rsid w:val="00C04740"/>
    <w:rsid w:val="00C15C8B"/>
    <w:rsid w:val="00C256F3"/>
    <w:rsid w:val="00C328B2"/>
    <w:rsid w:val="00C50F88"/>
    <w:rsid w:val="00C55A2B"/>
    <w:rsid w:val="00C56E8B"/>
    <w:rsid w:val="00C70DB6"/>
    <w:rsid w:val="00C85845"/>
    <w:rsid w:val="00C92301"/>
    <w:rsid w:val="00CA377B"/>
    <w:rsid w:val="00CB7D95"/>
    <w:rsid w:val="00CC1EDD"/>
    <w:rsid w:val="00CD2430"/>
    <w:rsid w:val="00D0419F"/>
    <w:rsid w:val="00D12E97"/>
    <w:rsid w:val="00D21FCF"/>
    <w:rsid w:val="00D3606D"/>
    <w:rsid w:val="00D363F4"/>
    <w:rsid w:val="00D44F27"/>
    <w:rsid w:val="00D5233A"/>
    <w:rsid w:val="00D55132"/>
    <w:rsid w:val="00D55F3B"/>
    <w:rsid w:val="00D6563E"/>
    <w:rsid w:val="00D661B1"/>
    <w:rsid w:val="00D83117"/>
    <w:rsid w:val="00D969FD"/>
    <w:rsid w:val="00DA169F"/>
    <w:rsid w:val="00DA4B10"/>
    <w:rsid w:val="00DB3596"/>
    <w:rsid w:val="00DD582C"/>
    <w:rsid w:val="00DD6C4D"/>
    <w:rsid w:val="00DE2000"/>
    <w:rsid w:val="00DF7020"/>
    <w:rsid w:val="00E237EA"/>
    <w:rsid w:val="00E375C3"/>
    <w:rsid w:val="00E53F38"/>
    <w:rsid w:val="00E55BB5"/>
    <w:rsid w:val="00E56BFF"/>
    <w:rsid w:val="00E62673"/>
    <w:rsid w:val="00E770B2"/>
    <w:rsid w:val="00E84E3D"/>
    <w:rsid w:val="00E92181"/>
    <w:rsid w:val="00E93A81"/>
    <w:rsid w:val="00EC4919"/>
    <w:rsid w:val="00EF6064"/>
    <w:rsid w:val="00F00323"/>
    <w:rsid w:val="00F17EAE"/>
    <w:rsid w:val="00F218B8"/>
    <w:rsid w:val="00F359D0"/>
    <w:rsid w:val="00F42522"/>
    <w:rsid w:val="00F453B1"/>
    <w:rsid w:val="00F61C8F"/>
    <w:rsid w:val="00F65054"/>
    <w:rsid w:val="00F6552F"/>
    <w:rsid w:val="00F665BB"/>
    <w:rsid w:val="00F73158"/>
    <w:rsid w:val="00F82A5B"/>
    <w:rsid w:val="00F93495"/>
    <w:rsid w:val="00FA3E5A"/>
    <w:rsid w:val="00FA4C35"/>
    <w:rsid w:val="00FB29DB"/>
    <w:rsid w:val="327B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4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B0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BB0F6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B0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B0F6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9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202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125</cp:revision>
  <cp:lastPrinted>2020-10-20T04:14:00Z</cp:lastPrinted>
  <dcterms:created xsi:type="dcterms:W3CDTF">2018-10-10T08:47:00Z</dcterms:created>
  <dcterms:modified xsi:type="dcterms:W3CDTF">2020-11-04T01:48:00Z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